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Jedyna firma turystyczna w rankingu Deloitte Technology Fast 50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Węgierska firma turystyczna Szallas.hu Kft, , która w Polsce jest właścicielem portalu Noclegguru.pl, po raz kolejny znalazła się wśród najszybciej rozwijających się firm technologicznie innowacyjnych w Europie Środkowej.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16. edycji rankingu Deloitte Technology Fast 50 Central Europe węgierski gigant turystyczny uplasował się na wysokim 3. miejscu, ustępując jedynie czeskiej firmie Simplity oraz polskiej spółce Sky Cash Poland.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Szallas.hu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która w Polsce jest właścicielem portalu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Noclegguru.pl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była ubiegłorocznym liderem zestawienia 50 najszybciej zwiększających przychody spółek z Europy Środkowej. Trzecie miejsce w tegorocznym rankingu Deloitte Technology Fast 50 Central Europe pokazuje, że Szallas.hu Kft wciąż jest jednym z najważniejszych technologicznych graczy na europejskim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Zestawienie "Technology Fast 50" prezentuje najszybciej rozwijające się środkowoeuropejskie przedsiębiorstwa technologicznie innowacyjne, na podstawie wzrostu przychodów operacyjnych. W regionie Europy Środkowej w programie uczestniczyły firmy z 17 krajów, w tym m.in. z Polski, Czech, Węgier, Łotwy, Estonii, Słowacji, Bułgarii i Rumunii.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Top 10 firm rankingu Deloitte CE Fast 50 2015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 Simplity s.r.o. Czechy, Wzrost 1971%</w:t>
      </w:r>
    </w:p>
    <w:p>
      <w:r>
        <w:rPr>
          <w:rFonts w:ascii="calibri" w:hAnsi="calibri" w:eastAsia="calibri" w:cs="calibri"/>
          <w:sz w:val="24"/>
          <w:szCs w:val="24"/>
        </w:rPr>
        <w:t xml:space="preserve">2. SkyCash Poland S.A., Polska, Wzrost 1665%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3. Szallas.hu Kft., Węgry, Wzrost 1209%</w:t>
      </w:r>
    </w:p>
    <w:p>
      <w:r>
        <w:rPr>
          <w:rFonts w:ascii="calibri" w:hAnsi="calibri" w:eastAsia="calibri" w:cs="calibri"/>
          <w:sz w:val="24"/>
          <w:szCs w:val="24"/>
        </w:rPr>
        <w:t xml:space="preserve">4. BSP Applications, spol. s r. o., Słowacja, Wzrost 1004%</w:t>
      </w:r>
    </w:p>
    <w:p>
      <w:r>
        <w:rPr>
          <w:rFonts w:ascii="calibri" w:hAnsi="calibri" w:eastAsia="calibri" w:cs="calibri"/>
          <w:sz w:val="24"/>
          <w:szCs w:val="24"/>
        </w:rPr>
        <w:t xml:space="preserve">5. Netguru sp. z o.o., Polska, Wzrost1004%</w:t>
      </w:r>
    </w:p>
    <w:p>
      <w:r>
        <w:rPr>
          <w:rFonts w:ascii="calibri" w:hAnsi="calibri" w:eastAsia="calibri" w:cs="calibri"/>
          <w:sz w:val="24"/>
          <w:szCs w:val="24"/>
        </w:rPr>
        <w:t xml:space="preserve">6. ZebraPay SRL, Rumunia, Wzrost 998%</w:t>
      </w:r>
    </w:p>
    <w:p>
      <w:r>
        <w:rPr>
          <w:rFonts w:ascii="calibri" w:hAnsi="calibri" w:eastAsia="calibri" w:cs="calibri"/>
          <w:sz w:val="24"/>
          <w:szCs w:val="24"/>
        </w:rPr>
        <w:t xml:space="preserve">7. High Tech Engineering Center, Serbia, Wzrost 962%</w:t>
      </w:r>
    </w:p>
    <w:p>
      <w:r>
        <w:rPr>
          <w:rFonts w:ascii="calibri" w:hAnsi="calibri" w:eastAsia="calibri" w:cs="calibri"/>
          <w:sz w:val="24"/>
          <w:szCs w:val="24"/>
        </w:rPr>
        <w:t xml:space="preserve">8. ITNT, Rumunia, Wzrost 933%</w:t>
      </w:r>
    </w:p>
    <w:p>
      <w:r>
        <w:rPr>
          <w:rFonts w:ascii="calibri" w:hAnsi="calibri" w:eastAsia="calibri" w:cs="calibri"/>
          <w:sz w:val="24"/>
          <w:szCs w:val="24"/>
        </w:rPr>
        <w:t xml:space="preserve">9. Serengeti d.o.o., Chorwacja, Wzrost 843%</w:t>
      </w:r>
    </w:p>
    <w:p>
      <w:r>
        <w:rPr>
          <w:rFonts w:ascii="calibri" w:hAnsi="calibri" w:eastAsia="calibri" w:cs="calibri"/>
          <w:sz w:val="24"/>
          <w:szCs w:val="24"/>
        </w:rPr>
        <w:t xml:space="preserve">10. Traffic Trends Sp. z o.o., Polska, Wzrost 825%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Ranking Fast 50 Central Europe jest częścią programu Fast 500 EMEA i wszyscy laureaci „najszybszej 50-tki” zostają automatycznie do niego zgłoszeni. Dodatkowo "Technology Fast 50” jest częścią raportu „Global Technology Fast 100” przygotowywanego przez Deloitte, który zostanie zaprezentowany w połowie listopada br.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Szallas.hu Kft (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języku węgierskim „Szallas” oznacza „Nocleg”</w:t>
      </w:r>
      <w:r>
        <w:rPr>
          <w:rFonts w:ascii="calibri" w:hAnsi="calibri" w:eastAsia="calibri" w:cs="calibri"/>
          <w:sz w:val="24"/>
          <w:szCs w:val="24"/>
        </w:rPr>
        <w:t xml:space="preserve">) była jedyną firmą z branży turystycznej, która znalazła się w czołówce tegorocznej edycji rankingu. W lipcu tego roku węgierska spółka otworzyła biuro w Warszawie i uruchomiła portal turystyczny Noclegguru.pl. Można w nim zarezerwować nocleg w jednym ze 175 państw na całym świecie.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zallas.hu/" TargetMode="External"/><Relationship Id="rId8" Type="http://schemas.openxmlformats.org/officeDocument/2006/relationships/hyperlink" Target="https://noclegguru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2025-12-16T05:35:53+01:00</dcterms:created>
  <dcterms:modified xsi:type="dcterms:W3CDTF">2025-12-16T05:35:53+01:00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